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Информация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соответствии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ст</w:t>
      </w:r>
      <w:proofErr w:type="spellEnd"/>
      <w:r w:rsidRPr="00673C1B">
        <w:rPr>
          <w:sz w:val="32"/>
          <w:szCs w:val="32"/>
          <w:shd w:val="clear" w:color="auto" w:fill="F5F5F5"/>
        </w:rPr>
        <w:t>. 13 и 14 ВВП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Компания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Hotel </w:t>
      </w:r>
      <w:proofErr w:type="spellStart"/>
      <w:r w:rsidRPr="00673C1B">
        <w:rPr>
          <w:sz w:val="32"/>
          <w:szCs w:val="32"/>
          <w:shd w:val="clear" w:color="auto" w:fill="F5F5F5"/>
        </w:rPr>
        <w:t>Restaurant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Olivedo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s.r.l.s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., P. IVA 03676100138 с </w:t>
      </w:r>
      <w:proofErr w:type="spellStart"/>
      <w:r w:rsidRPr="00673C1B">
        <w:rPr>
          <w:sz w:val="32"/>
          <w:szCs w:val="32"/>
          <w:shd w:val="clear" w:color="auto" w:fill="F5F5F5"/>
        </w:rPr>
        <w:t>зарегистрированным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офисом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P.zza </w:t>
      </w:r>
      <w:proofErr w:type="spellStart"/>
      <w:r w:rsidRPr="00673C1B">
        <w:rPr>
          <w:sz w:val="32"/>
          <w:szCs w:val="32"/>
          <w:shd w:val="clear" w:color="auto" w:fill="F5F5F5"/>
        </w:rPr>
        <w:t>Martyrs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of Liberty n. 14 Varenna (LC), в </w:t>
      </w:r>
      <w:proofErr w:type="spellStart"/>
      <w:r w:rsidRPr="00673C1B">
        <w:rPr>
          <w:sz w:val="32"/>
          <w:szCs w:val="32"/>
          <w:shd w:val="clear" w:color="auto" w:fill="F5F5F5"/>
        </w:rPr>
        <w:t>качестве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контроллера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с </w:t>
      </w:r>
      <w:proofErr w:type="spellStart"/>
      <w:r w:rsidRPr="00673C1B">
        <w:rPr>
          <w:sz w:val="32"/>
          <w:szCs w:val="32"/>
          <w:shd w:val="clear" w:color="auto" w:fill="F5F5F5"/>
        </w:rPr>
        <w:t>этой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информацией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представленной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искусство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 13 и 14 </w:t>
      </w:r>
      <w:proofErr w:type="spellStart"/>
      <w:r w:rsidRPr="00673C1B">
        <w:rPr>
          <w:sz w:val="32"/>
          <w:szCs w:val="32"/>
          <w:shd w:val="clear" w:color="auto" w:fill="F5F5F5"/>
        </w:rPr>
        <w:t>Правил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ЕС n. 2016/679 (ВВП)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>В ФОРМЕ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что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того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чтобы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следить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контрактом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с </w:t>
      </w:r>
      <w:proofErr w:type="spellStart"/>
      <w:r w:rsidRPr="00673C1B">
        <w:rPr>
          <w:sz w:val="32"/>
          <w:szCs w:val="32"/>
          <w:shd w:val="clear" w:color="auto" w:fill="F5F5F5"/>
        </w:rPr>
        <w:t>вами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месте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Имя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фамилия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налоговый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код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/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номер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НДС, </w:t>
      </w:r>
      <w:proofErr w:type="spellStart"/>
      <w:r w:rsidRPr="00673C1B">
        <w:rPr>
          <w:sz w:val="32"/>
          <w:szCs w:val="32"/>
          <w:shd w:val="clear" w:color="auto" w:fill="F5F5F5"/>
        </w:rPr>
        <w:t>адрес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электронной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почты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номер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телефона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номер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мобильного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телефона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адрес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проживания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/ </w:t>
      </w:r>
      <w:proofErr w:type="spellStart"/>
      <w:r w:rsidRPr="00673C1B">
        <w:rPr>
          <w:sz w:val="32"/>
          <w:szCs w:val="32"/>
          <w:shd w:val="clear" w:color="auto" w:fill="F5F5F5"/>
        </w:rPr>
        <w:t>места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жительства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номер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кредитной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карты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код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безопасности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данные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IBAN / </w:t>
      </w:r>
      <w:proofErr w:type="spellStart"/>
      <w:r w:rsidRPr="00673C1B">
        <w:rPr>
          <w:sz w:val="32"/>
          <w:szCs w:val="32"/>
          <w:shd w:val="clear" w:color="auto" w:fill="F5F5F5"/>
        </w:rPr>
        <w:t>банковского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счета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1. </w:t>
      </w:r>
      <w:proofErr w:type="spellStart"/>
      <w:r w:rsidRPr="00673C1B">
        <w:rPr>
          <w:sz w:val="32"/>
          <w:szCs w:val="32"/>
          <w:shd w:val="clear" w:color="auto" w:fill="F5F5F5"/>
        </w:rPr>
        <w:t>Цель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Следует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отметить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что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приведенные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выше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используются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реализации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видов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деятельности</w:t>
      </w:r>
      <w:proofErr w:type="spellEnd"/>
      <w:r w:rsidRPr="00673C1B">
        <w:rPr>
          <w:sz w:val="32"/>
          <w:szCs w:val="32"/>
          <w:shd w:val="clear" w:color="auto" w:fill="F5F5F5"/>
        </w:rPr>
        <w:t>: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к. </w:t>
      </w:r>
      <w:proofErr w:type="spellStart"/>
      <w:r w:rsidRPr="00673C1B">
        <w:rPr>
          <w:sz w:val="32"/>
          <w:szCs w:val="32"/>
          <w:shd w:val="clear" w:color="auto" w:fill="F5F5F5"/>
        </w:rPr>
        <w:t>Управление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биллингами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бухгалтерией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б. </w:t>
      </w:r>
      <w:proofErr w:type="spellStart"/>
      <w:r w:rsidRPr="00673C1B">
        <w:rPr>
          <w:sz w:val="32"/>
          <w:szCs w:val="32"/>
          <w:shd w:val="clear" w:color="auto" w:fill="F5F5F5"/>
        </w:rPr>
        <w:t>Архив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клиентов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и </w:t>
      </w:r>
      <w:proofErr w:type="spellStart"/>
      <w:r w:rsidRPr="00673C1B">
        <w:rPr>
          <w:sz w:val="32"/>
          <w:szCs w:val="32"/>
          <w:shd w:val="clear" w:color="auto" w:fill="F5F5F5"/>
        </w:rPr>
        <w:t>соблюдать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бухгалтерскую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налоговую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деятельность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предусмотренную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законом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В </w:t>
      </w:r>
      <w:proofErr w:type="spellStart"/>
      <w:r w:rsidRPr="00673C1B">
        <w:rPr>
          <w:sz w:val="32"/>
          <w:szCs w:val="32"/>
          <w:shd w:val="clear" w:color="auto" w:fill="F5F5F5"/>
        </w:rPr>
        <w:t>этом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отношении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могут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использоваться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целей</w:t>
      </w:r>
      <w:proofErr w:type="spellEnd"/>
      <w:r w:rsidRPr="00673C1B">
        <w:rPr>
          <w:sz w:val="32"/>
          <w:szCs w:val="32"/>
          <w:shd w:val="clear" w:color="auto" w:fill="F5F5F5"/>
        </w:rPr>
        <w:t>: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1. </w:t>
      </w:r>
      <w:proofErr w:type="spellStart"/>
      <w:r w:rsidRPr="00673C1B">
        <w:rPr>
          <w:sz w:val="32"/>
          <w:szCs w:val="32"/>
          <w:shd w:val="clear" w:color="auto" w:fill="F5F5F5"/>
        </w:rPr>
        <w:t>выполнять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предконтрактные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договорные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налоговые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обязательства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вытекающие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из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отношений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с </w:t>
      </w:r>
      <w:proofErr w:type="spellStart"/>
      <w:r w:rsidRPr="00673C1B">
        <w:rPr>
          <w:sz w:val="32"/>
          <w:szCs w:val="32"/>
          <w:shd w:val="clear" w:color="auto" w:fill="F5F5F5"/>
        </w:rPr>
        <w:t>вами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быть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2. </w:t>
      </w:r>
      <w:proofErr w:type="spellStart"/>
      <w:r w:rsidRPr="00673C1B">
        <w:rPr>
          <w:sz w:val="32"/>
          <w:szCs w:val="32"/>
          <w:shd w:val="clear" w:color="auto" w:fill="F5F5F5"/>
        </w:rPr>
        <w:t>выполнять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обязательства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установленные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законом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в </w:t>
      </w:r>
      <w:proofErr w:type="spellStart"/>
      <w:r w:rsidRPr="00673C1B">
        <w:rPr>
          <w:sz w:val="32"/>
          <w:szCs w:val="32"/>
          <w:shd w:val="clear" w:color="auto" w:fill="F5F5F5"/>
        </w:rPr>
        <w:t>соответствии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с </w:t>
      </w:r>
      <w:proofErr w:type="spellStart"/>
      <w:r w:rsidRPr="00673C1B">
        <w:rPr>
          <w:sz w:val="32"/>
          <w:szCs w:val="32"/>
          <w:shd w:val="clear" w:color="auto" w:fill="F5F5F5"/>
        </w:rPr>
        <w:t>законодательством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законодательством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Сообщества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lastRenderedPageBreak/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из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распоряжения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Органа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3. </w:t>
      </w:r>
      <w:proofErr w:type="spellStart"/>
      <w:r w:rsidRPr="00673C1B">
        <w:rPr>
          <w:sz w:val="32"/>
          <w:szCs w:val="32"/>
          <w:shd w:val="clear" w:color="auto" w:fill="F5F5F5"/>
        </w:rPr>
        <w:t>осуществлять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основные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Владельца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как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защиты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суде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2. </w:t>
      </w:r>
      <w:proofErr w:type="spellStart"/>
      <w:r w:rsidRPr="00673C1B">
        <w:rPr>
          <w:sz w:val="32"/>
          <w:szCs w:val="32"/>
          <w:shd w:val="clear" w:color="auto" w:fill="F5F5F5"/>
        </w:rPr>
        <w:t>Лечение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методы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Обратите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внимание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что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будут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отправлены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следующую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обработку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: </w:t>
      </w:r>
      <w:proofErr w:type="spellStart"/>
      <w:r w:rsidRPr="00673C1B">
        <w:rPr>
          <w:sz w:val="32"/>
          <w:szCs w:val="32"/>
          <w:shd w:val="clear" w:color="auto" w:fill="F5F5F5"/>
        </w:rPr>
        <w:t>сбор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хранение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использование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извлечение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связь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сравнение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аннулирование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3. </w:t>
      </w:r>
      <w:proofErr w:type="spellStart"/>
      <w:r w:rsidRPr="00673C1B">
        <w:rPr>
          <w:sz w:val="32"/>
          <w:szCs w:val="32"/>
          <w:shd w:val="clear" w:color="auto" w:fill="F5F5F5"/>
        </w:rPr>
        <w:t>Время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сохранения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В </w:t>
      </w:r>
      <w:proofErr w:type="spellStart"/>
      <w:r w:rsidRPr="00673C1B">
        <w:rPr>
          <w:sz w:val="32"/>
          <w:szCs w:val="32"/>
          <w:shd w:val="clear" w:color="auto" w:fill="F5F5F5"/>
        </w:rPr>
        <w:t>случае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возникновения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спора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4. </w:t>
      </w:r>
      <w:proofErr w:type="spellStart"/>
      <w:r w:rsidRPr="00673C1B">
        <w:rPr>
          <w:sz w:val="32"/>
          <w:szCs w:val="32"/>
          <w:shd w:val="clear" w:color="auto" w:fill="F5F5F5"/>
        </w:rPr>
        <w:t>Передача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Ваша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дата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будет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сообщена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третьим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лицам</w:t>
      </w:r>
      <w:proofErr w:type="spellEnd"/>
      <w:r w:rsidRPr="00673C1B">
        <w:rPr>
          <w:sz w:val="32"/>
          <w:szCs w:val="32"/>
          <w:shd w:val="clear" w:color="auto" w:fill="F5F5F5"/>
        </w:rPr>
        <w:t>: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к. </w:t>
      </w:r>
      <w:proofErr w:type="spellStart"/>
      <w:r w:rsidRPr="00673C1B">
        <w:rPr>
          <w:sz w:val="32"/>
          <w:szCs w:val="32"/>
          <w:shd w:val="clear" w:color="auto" w:fill="F5F5F5"/>
        </w:rPr>
        <w:t>бухгалтер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обязательствам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которые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я </w:t>
      </w:r>
      <w:proofErr w:type="spellStart"/>
      <w:r w:rsidRPr="00673C1B">
        <w:rPr>
          <w:sz w:val="32"/>
          <w:szCs w:val="32"/>
          <w:shd w:val="clear" w:color="auto" w:fill="F5F5F5"/>
        </w:rPr>
        <w:t>прочитал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б. </w:t>
      </w:r>
      <w:proofErr w:type="spellStart"/>
      <w:r w:rsidRPr="00673C1B">
        <w:rPr>
          <w:sz w:val="32"/>
          <w:szCs w:val="32"/>
          <w:shd w:val="clear" w:color="auto" w:fill="F5F5F5"/>
        </w:rPr>
        <w:t>Консультант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ИТ-</w:t>
      </w:r>
      <w:proofErr w:type="spellStart"/>
      <w:r w:rsidRPr="00673C1B">
        <w:rPr>
          <w:sz w:val="32"/>
          <w:szCs w:val="32"/>
          <w:shd w:val="clear" w:color="auto" w:fill="F5F5F5"/>
        </w:rPr>
        <w:t>системам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с. </w:t>
      </w:r>
      <w:proofErr w:type="spellStart"/>
      <w:r w:rsidRPr="00673C1B">
        <w:rPr>
          <w:sz w:val="32"/>
          <w:szCs w:val="32"/>
          <w:shd w:val="clear" w:color="auto" w:fill="F5F5F5"/>
        </w:rPr>
        <w:t>менеджер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веб-сайта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Без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прямого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согласия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Контролер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может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передавать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ваши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Наблюдательным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органам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судебным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органам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5. </w:t>
      </w:r>
      <w:proofErr w:type="spellStart"/>
      <w:r w:rsidRPr="00673C1B">
        <w:rPr>
          <w:sz w:val="32"/>
          <w:szCs w:val="32"/>
          <w:shd w:val="clear" w:color="auto" w:fill="F5F5F5"/>
        </w:rPr>
        <w:t>Передача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хранение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Управление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хранение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персональных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будет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осуществляться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частном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сервере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расположенном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Европейском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Союзе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принадлежащем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Владельцу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/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сторонним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компаниям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назначенным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утвержденным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качестве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Процессоров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6. </w:t>
      </w:r>
      <w:proofErr w:type="spellStart"/>
      <w:r w:rsidRPr="00673C1B">
        <w:rPr>
          <w:sz w:val="32"/>
          <w:szCs w:val="32"/>
          <w:shd w:val="clear" w:color="auto" w:fill="F5F5F5"/>
        </w:rPr>
        <w:t>Права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заинтересованной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стороны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В </w:t>
      </w:r>
      <w:proofErr w:type="spellStart"/>
      <w:r w:rsidRPr="00673C1B">
        <w:rPr>
          <w:sz w:val="32"/>
          <w:szCs w:val="32"/>
          <w:shd w:val="clear" w:color="auto" w:fill="F5F5F5"/>
        </w:rPr>
        <w:t>качестве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заинтересованной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стороны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можете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воспользоваться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правами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указанными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ст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 </w:t>
      </w:r>
      <w:proofErr w:type="spellStart"/>
      <w:r w:rsidRPr="00673C1B">
        <w:rPr>
          <w:sz w:val="32"/>
          <w:szCs w:val="32"/>
          <w:shd w:val="clear" w:color="auto" w:fill="F5F5F5"/>
        </w:rPr>
        <w:t>искусство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 15 ВВП, в </w:t>
      </w:r>
      <w:proofErr w:type="spellStart"/>
      <w:r w:rsidRPr="00673C1B">
        <w:rPr>
          <w:sz w:val="32"/>
          <w:szCs w:val="32"/>
          <w:shd w:val="clear" w:color="auto" w:fill="F5F5F5"/>
        </w:rPr>
        <w:t>том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числе</w:t>
      </w:r>
      <w:proofErr w:type="spellEnd"/>
      <w:r w:rsidRPr="00673C1B">
        <w:rPr>
          <w:sz w:val="32"/>
          <w:szCs w:val="32"/>
          <w:shd w:val="clear" w:color="auto" w:fill="F5F5F5"/>
        </w:rPr>
        <w:t>: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lastRenderedPageBreak/>
        <w:t xml:space="preserve">к. </w:t>
      </w:r>
      <w:proofErr w:type="spellStart"/>
      <w:r w:rsidRPr="00673C1B">
        <w:rPr>
          <w:sz w:val="32"/>
          <w:szCs w:val="32"/>
          <w:shd w:val="clear" w:color="auto" w:fill="F5F5F5"/>
        </w:rPr>
        <w:t>получить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подтверждение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существования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отсутствия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ваших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личных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б. </w:t>
      </w:r>
      <w:proofErr w:type="spellStart"/>
      <w:r w:rsidRPr="00673C1B">
        <w:rPr>
          <w:sz w:val="32"/>
          <w:szCs w:val="32"/>
          <w:shd w:val="clear" w:color="auto" w:fill="F5F5F5"/>
        </w:rPr>
        <w:t>получить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обновление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исправление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интеграцию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ваших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с. </w:t>
      </w:r>
      <w:proofErr w:type="spellStart"/>
      <w:r w:rsidRPr="00673C1B">
        <w:rPr>
          <w:sz w:val="32"/>
          <w:szCs w:val="32"/>
          <w:shd w:val="clear" w:color="auto" w:fill="F5F5F5"/>
        </w:rPr>
        <w:t>получение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отмены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нарушения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закона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тех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которые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нуждаются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хранении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целей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сбора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>;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д. </w:t>
      </w:r>
      <w:proofErr w:type="spellStart"/>
      <w:r w:rsidRPr="00673C1B">
        <w:rPr>
          <w:sz w:val="32"/>
          <w:szCs w:val="32"/>
          <w:shd w:val="clear" w:color="auto" w:fill="F5F5F5"/>
        </w:rPr>
        <w:t>объекта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полностью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частично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обработки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персональных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связанных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с </w:t>
      </w:r>
      <w:proofErr w:type="spellStart"/>
      <w:r w:rsidRPr="00673C1B">
        <w:rPr>
          <w:sz w:val="32"/>
          <w:szCs w:val="32"/>
          <w:shd w:val="clear" w:color="auto" w:fill="F5F5F5"/>
        </w:rPr>
        <w:t>вами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в </w:t>
      </w:r>
      <w:proofErr w:type="spellStart"/>
      <w:r w:rsidRPr="00673C1B">
        <w:rPr>
          <w:sz w:val="32"/>
          <w:szCs w:val="32"/>
          <w:shd w:val="clear" w:color="auto" w:fill="F5F5F5"/>
        </w:rPr>
        <w:t>отношении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которого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он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может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указать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какой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режим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разрешить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(с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без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оператора</w:t>
      </w:r>
      <w:proofErr w:type="spellEnd"/>
      <w:r w:rsidRPr="00673C1B">
        <w:rPr>
          <w:sz w:val="32"/>
          <w:szCs w:val="32"/>
          <w:shd w:val="clear" w:color="auto" w:fill="F5F5F5"/>
        </w:rPr>
        <w:t>).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За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каждое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нарушение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помним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о </w:t>
      </w:r>
      <w:proofErr w:type="spellStart"/>
      <w:r w:rsidRPr="00673C1B">
        <w:rPr>
          <w:sz w:val="32"/>
          <w:szCs w:val="32"/>
          <w:shd w:val="clear" w:color="auto" w:fill="F5F5F5"/>
        </w:rPr>
        <w:t>существовании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обжаловать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Поручителя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конфиденциальности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через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жалобу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или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апелляцию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7. </w:t>
      </w:r>
      <w:proofErr w:type="spellStart"/>
      <w:r w:rsidRPr="00673C1B">
        <w:rPr>
          <w:sz w:val="32"/>
          <w:szCs w:val="32"/>
          <w:shd w:val="clear" w:color="auto" w:fill="F5F5F5"/>
        </w:rPr>
        <w:t>Как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осуществлять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права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Вы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можете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использовать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права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упомянутые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ст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 15 ВВП с </w:t>
      </w:r>
      <w:proofErr w:type="spellStart"/>
      <w:r w:rsidRPr="00673C1B">
        <w:rPr>
          <w:sz w:val="32"/>
          <w:szCs w:val="32"/>
          <w:shd w:val="clear" w:color="auto" w:fill="F5F5F5"/>
        </w:rPr>
        <w:t>помощью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следующих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методов</w:t>
      </w:r>
      <w:proofErr w:type="spellEnd"/>
      <w:r w:rsidRPr="00673C1B">
        <w:rPr>
          <w:sz w:val="32"/>
          <w:szCs w:val="32"/>
          <w:shd w:val="clear" w:color="auto" w:fill="F5F5F5"/>
        </w:rPr>
        <w:t>: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зарегистрированное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письмо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a.r.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пожаловать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INF</w:t>
      </w:r>
      <w:bookmarkStart w:id="0" w:name="_GoBack"/>
      <w:bookmarkEnd w:id="0"/>
      <w:r w:rsidRPr="00673C1B">
        <w:rPr>
          <w:sz w:val="32"/>
          <w:szCs w:val="32"/>
          <w:shd w:val="clear" w:color="auto" w:fill="F5F5F5"/>
        </w:rPr>
        <w:t>O@OLIVEO.IT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в УИК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OLIVEDO@PEC.COM</w:t>
      </w: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В </w:t>
      </w:r>
      <w:proofErr w:type="spellStart"/>
      <w:r w:rsidRPr="00673C1B">
        <w:rPr>
          <w:sz w:val="32"/>
          <w:szCs w:val="32"/>
          <w:shd w:val="clear" w:color="auto" w:fill="F5F5F5"/>
        </w:rPr>
        <w:t>обоих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случаях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указав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внимание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г-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/ г-</w:t>
      </w:r>
      <w:proofErr w:type="spellStart"/>
      <w:r w:rsidRPr="00673C1B">
        <w:rPr>
          <w:sz w:val="32"/>
          <w:szCs w:val="32"/>
          <w:shd w:val="clear" w:color="auto" w:fill="F5F5F5"/>
        </w:rPr>
        <w:t>жи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Луиджи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Коломбо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r w:rsidRPr="00673C1B">
        <w:rPr>
          <w:sz w:val="32"/>
          <w:szCs w:val="32"/>
          <w:shd w:val="clear" w:color="auto" w:fill="F5F5F5"/>
        </w:rPr>
        <w:t xml:space="preserve">8. </w:t>
      </w:r>
      <w:proofErr w:type="spellStart"/>
      <w:r w:rsidRPr="00673C1B">
        <w:rPr>
          <w:sz w:val="32"/>
          <w:szCs w:val="32"/>
          <w:shd w:val="clear" w:color="auto" w:fill="F5F5F5"/>
        </w:rPr>
        <w:t>Держатель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менеджер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агенты</w:t>
      </w:r>
      <w:proofErr w:type="spellEnd"/>
    </w:p>
    <w:p w:rsidR="00673C1B" w:rsidRPr="00673C1B" w:rsidRDefault="00673C1B" w:rsidP="00673C1B">
      <w:pPr>
        <w:jc w:val="both"/>
        <w:rPr>
          <w:sz w:val="32"/>
          <w:szCs w:val="32"/>
          <w:shd w:val="clear" w:color="auto" w:fill="F5F5F5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Контролером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является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компания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Hotel </w:t>
      </w:r>
      <w:proofErr w:type="spellStart"/>
      <w:r w:rsidRPr="00673C1B">
        <w:rPr>
          <w:sz w:val="32"/>
          <w:szCs w:val="32"/>
          <w:shd w:val="clear" w:color="auto" w:fill="F5F5F5"/>
        </w:rPr>
        <w:t>Restaurant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Olivedo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s.r.l.s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., </w:t>
      </w:r>
      <w:proofErr w:type="spellStart"/>
      <w:r w:rsidRPr="00673C1B">
        <w:rPr>
          <w:sz w:val="32"/>
          <w:szCs w:val="32"/>
          <w:shd w:val="clear" w:color="auto" w:fill="F5F5F5"/>
        </w:rPr>
        <w:t>которая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имеет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зарегистрированный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офис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, </w:t>
      </w:r>
      <w:proofErr w:type="spellStart"/>
      <w:r w:rsidRPr="00673C1B">
        <w:rPr>
          <w:sz w:val="32"/>
          <w:szCs w:val="32"/>
          <w:shd w:val="clear" w:color="auto" w:fill="F5F5F5"/>
        </w:rPr>
        <w:t>административное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оперативное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управление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на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площади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Мартири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делла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Либерта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14</w:t>
      </w:r>
    </w:p>
    <w:p w:rsidR="005E3148" w:rsidRPr="00CE7841" w:rsidRDefault="00673C1B" w:rsidP="00673C1B">
      <w:pPr>
        <w:jc w:val="both"/>
        <w:rPr>
          <w:rFonts w:cstheme="minorHAnsi"/>
          <w:szCs w:val="24"/>
        </w:rPr>
      </w:pPr>
      <w:proofErr w:type="spellStart"/>
      <w:r w:rsidRPr="00673C1B">
        <w:rPr>
          <w:sz w:val="32"/>
          <w:szCs w:val="32"/>
          <w:shd w:val="clear" w:color="auto" w:fill="F5F5F5"/>
        </w:rPr>
        <w:t>Обновленный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список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процессоров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и </w:t>
      </w:r>
      <w:proofErr w:type="spellStart"/>
      <w:r w:rsidRPr="00673C1B">
        <w:rPr>
          <w:sz w:val="32"/>
          <w:szCs w:val="32"/>
          <w:shd w:val="clear" w:color="auto" w:fill="F5F5F5"/>
        </w:rPr>
        <w:t>процессоров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хранится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в </w:t>
      </w:r>
      <w:proofErr w:type="spellStart"/>
      <w:r w:rsidRPr="00673C1B">
        <w:rPr>
          <w:sz w:val="32"/>
          <w:szCs w:val="32"/>
          <w:shd w:val="clear" w:color="auto" w:fill="F5F5F5"/>
        </w:rPr>
        <w:t>штаб-квартире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Контролера</w:t>
      </w:r>
      <w:proofErr w:type="spellEnd"/>
      <w:r w:rsidRPr="00673C1B">
        <w:rPr>
          <w:sz w:val="32"/>
          <w:szCs w:val="32"/>
          <w:shd w:val="clear" w:color="auto" w:fill="F5F5F5"/>
        </w:rPr>
        <w:t xml:space="preserve"> </w:t>
      </w:r>
      <w:proofErr w:type="spellStart"/>
      <w:r w:rsidRPr="00673C1B">
        <w:rPr>
          <w:sz w:val="32"/>
          <w:szCs w:val="32"/>
          <w:shd w:val="clear" w:color="auto" w:fill="F5F5F5"/>
        </w:rPr>
        <w:t>данных</w:t>
      </w:r>
      <w:proofErr w:type="spellEnd"/>
      <w:r w:rsidRPr="00673C1B">
        <w:rPr>
          <w:sz w:val="32"/>
          <w:szCs w:val="32"/>
          <w:shd w:val="clear" w:color="auto" w:fill="F5F5F5"/>
        </w:rPr>
        <w:t>.</w:t>
      </w:r>
    </w:p>
    <w:sectPr w:rsidR="005E3148" w:rsidRPr="00CE7841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B"/>
    <w:rsid w:val="000313AB"/>
    <w:rsid w:val="001209EC"/>
    <w:rsid w:val="00181F5A"/>
    <w:rsid w:val="001E59B4"/>
    <w:rsid w:val="002327E5"/>
    <w:rsid w:val="00245601"/>
    <w:rsid w:val="002D3C65"/>
    <w:rsid w:val="002E4544"/>
    <w:rsid w:val="002F3AC4"/>
    <w:rsid w:val="00301143"/>
    <w:rsid w:val="003832D6"/>
    <w:rsid w:val="0043098B"/>
    <w:rsid w:val="0045063A"/>
    <w:rsid w:val="004B5786"/>
    <w:rsid w:val="004D4DE0"/>
    <w:rsid w:val="004D5663"/>
    <w:rsid w:val="00500726"/>
    <w:rsid w:val="005139F2"/>
    <w:rsid w:val="00560E19"/>
    <w:rsid w:val="00582E1B"/>
    <w:rsid w:val="005E3148"/>
    <w:rsid w:val="005F41D9"/>
    <w:rsid w:val="00600E2E"/>
    <w:rsid w:val="006651E1"/>
    <w:rsid w:val="00673C1B"/>
    <w:rsid w:val="006B3284"/>
    <w:rsid w:val="00730F20"/>
    <w:rsid w:val="007A76C3"/>
    <w:rsid w:val="007C6871"/>
    <w:rsid w:val="008510B6"/>
    <w:rsid w:val="00881E32"/>
    <w:rsid w:val="00904A6E"/>
    <w:rsid w:val="0099211F"/>
    <w:rsid w:val="009D42AC"/>
    <w:rsid w:val="009E396A"/>
    <w:rsid w:val="009E593C"/>
    <w:rsid w:val="009F57FB"/>
    <w:rsid w:val="00AE51B6"/>
    <w:rsid w:val="00B3304F"/>
    <w:rsid w:val="00BC4CE4"/>
    <w:rsid w:val="00C568E5"/>
    <w:rsid w:val="00CE7841"/>
    <w:rsid w:val="00D66318"/>
    <w:rsid w:val="00D70540"/>
    <w:rsid w:val="00DF5C2D"/>
    <w:rsid w:val="00E56299"/>
    <w:rsid w:val="00E57891"/>
    <w:rsid w:val="00EF3BBA"/>
    <w:rsid w:val="00F01DAF"/>
    <w:rsid w:val="00F27284"/>
    <w:rsid w:val="00F34153"/>
    <w:rsid w:val="00F733D9"/>
    <w:rsid w:val="00FA73D6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8657-87C4-4251-A8B6-10DF3D0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2AC"/>
  </w:style>
  <w:style w:type="paragraph" w:styleId="Titolo1">
    <w:name w:val="heading 1"/>
    <w:basedOn w:val="Normale"/>
    <w:next w:val="Normale"/>
    <w:link w:val="Titolo1Carattere"/>
    <w:uiPriority w:val="9"/>
    <w:qFormat/>
    <w:rsid w:val="00CE7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78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E7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Elena Mammone</cp:lastModifiedBy>
  <cp:revision>2</cp:revision>
  <dcterms:created xsi:type="dcterms:W3CDTF">2018-08-08T10:00:00Z</dcterms:created>
  <dcterms:modified xsi:type="dcterms:W3CDTF">2018-08-08T10:00:00Z</dcterms:modified>
</cp:coreProperties>
</file>